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654" w:rsidRPr="00FE0699" w:rsidRDefault="006A7654" w:rsidP="006A7654">
      <w:pPr>
        <w:ind w:right="-6" w:firstLine="0"/>
        <w:jc w:val="center"/>
      </w:pPr>
      <w:r>
        <w:rPr>
          <w:noProof/>
        </w:rPr>
        <w:drawing>
          <wp:inline distT="0" distB="0" distL="0" distR="0">
            <wp:extent cx="533400" cy="873125"/>
            <wp:effectExtent l="19050" t="0" r="0" b="0"/>
            <wp:docPr id="1" name="Рисунок 1" descr="черно-бел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ерно-белый вариант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654" w:rsidRPr="00616A91" w:rsidRDefault="006A7654" w:rsidP="006A7654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ДУМА</w:t>
      </w:r>
    </w:p>
    <w:p w:rsidR="006A7654" w:rsidRDefault="006A7654" w:rsidP="006A7654">
      <w:pPr>
        <w:spacing w:line="100" w:lineRule="atLeast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НОВОУРАЛЬСКОГО ГОРОДСКОГО ОКРУГА</w:t>
      </w:r>
    </w:p>
    <w:p w:rsidR="006A7654" w:rsidRPr="00616A91" w:rsidRDefault="006A7654" w:rsidP="006A7654">
      <w:pPr>
        <w:spacing w:line="100" w:lineRule="atLeast"/>
        <w:ind w:firstLine="0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6289675" cy="552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675" cy="5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654" w:rsidRPr="00FD7F63" w:rsidRDefault="006A7654" w:rsidP="006A7654">
      <w:pPr>
        <w:ind w:firstLine="0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  <w:t xml:space="preserve">          </w:t>
      </w:r>
      <w:r w:rsidRPr="00FD7F63">
        <w:rPr>
          <w:b/>
          <w:spacing w:val="20"/>
          <w:sz w:val="24"/>
          <w:szCs w:val="24"/>
        </w:rPr>
        <w:t>проект</w:t>
      </w:r>
    </w:p>
    <w:p w:rsidR="006A7654" w:rsidRPr="00935170" w:rsidRDefault="006A7654" w:rsidP="006A7654">
      <w:pPr>
        <w:ind w:firstLine="0"/>
        <w:jc w:val="center"/>
        <w:rPr>
          <w:b/>
          <w:spacing w:val="20"/>
          <w:sz w:val="34"/>
          <w:szCs w:val="34"/>
        </w:rPr>
      </w:pPr>
      <w:r w:rsidRPr="00935170">
        <w:rPr>
          <w:b/>
          <w:spacing w:val="20"/>
          <w:sz w:val="34"/>
          <w:szCs w:val="34"/>
        </w:rPr>
        <w:t>РЕШЕНИЕ</w:t>
      </w:r>
    </w:p>
    <w:p w:rsidR="006A7654" w:rsidRDefault="006A7654" w:rsidP="006A7654">
      <w:pPr>
        <w:ind w:firstLine="0"/>
      </w:pPr>
    </w:p>
    <w:p w:rsidR="006A7654" w:rsidRDefault="006A7654" w:rsidP="006A7654">
      <w:pPr>
        <w:ind w:firstLine="0"/>
      </w:pPr>
      <w:r>
        <w:t>_________</w:t>
      </w:r>
      <w:r w:rsidRPr="00616A91">
        <w:t>____</w:t>
      </w:r>
      <w:r>
        <w:t>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     № ___________</w:t>
      </w:r>
    </w:p>
    <w:p w:rsidR="006A7654" w:rsidRDefault="006A7654" w:rsidP="006A7654"/>
    <w:p w:rsidR="006A7654" w:rsidRPr="000D0872" w:rsidRDefault="000D0872" w:rsidP="006A7654">
      <w:pPr>
        <w:pStyle w:val="ConsPlusNormal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D0872">
        <w:rPr>
          <w:rFonts w:ascii="Times New Roman" w:hAnsi="Times New Roman" w:cs="Times New Roman"/>
          <w:b/>
          <w:i/>
          <w:sz w:val="28"/>
          <w:szCs w:val="28"/>
        </w:rPr>
        <w:t>О внесении изменений в отдельные нормативные правовые акты Думы Новоуральского городского округа по вопросам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управления муниципальным имуществом</w:t>
      </w:r>
    </w:p>
    <w:p w:rsidR="006A7654" w:rsidRPr="000D0872" w:rsidRDefault="006A7654" w:rsidP="006A765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:rsidR="008571E6" w:rsidRDefault="008571E6" w:rsidP="008571E6">
      <w:pPr>
        <w:ind w:firstLine="708"/>
      </w:pPr>
      <w:r>
        <w:t xml:space="preserve">В целях совершенствования муниципальной нормативной правовой базы Новоуральского городского округа, рассмотрев Экспертные заключения Государственно-правового департамента Губернатора Свердловской области и Правительства Свердловской области от 24 июня 2025 года №01-05-19/5988 и №01-05-19/5989 по результатам правовой экспертизы, руководствуясь Федеральным </w:t>
      </w:r>
      <w:r w:rsidRPr="008571E6">
        <w:t>законом</w:t>
      </w:r>
      <w:r>
        <w:t xml:space="preserve"> от 20 марта 2025 года №33-ФЗ «Об общих принципах организации местного самоуправления в </w:t>
      </w:r>
      <w:r w:rsidR="00F2406D">
        <w:t>единой системе публичной власти</w:t>
      </w:r>
      <w:r>
        <w:t xml:space="preserve">», </w:t>
      </w:r>
      <w:r w:rsidRPr="00F2406D">
        <w:t>Уставом</w:t>
      </w:r>
      <w:r>
        <w:t xml:space="preserve"> Новоуральского городского округа, Дума Новоуральского городского округа </w:t>
      </w:r>
    </w:p>
    <w:p w:rsidR="006A7654" w:rsidRPr="00802F81" w:rsidRDefault="006A7654" w:rsidP="006A7654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6A7654" w:rsidRPr="00227193" w:rsidRDefault="006A7654" w:rsidP="006A7654">
      <w:pPr>
        <w:rPr>
          <w:b/>
          <w:color w:val="000000"/>
        </w:rPr>
      </w:pPr>
      <w:r w:rsidRPr="00227193">
        <w:rPr>
          <w:b/>
          <w:color w:val="000000"/>
        </w:rPr>
        <w:t>РЕШИЛА:</w:t>
      </w:r>
    </w:p>
    <w:p w:rsidR="006A7654" w:rsidRPr="00802F81" w:rsidRDefault="006A7654" w:rsidP="006A7654">
      <w:pPr>
        <w:rPr>
          <w:color w:val="000000"/>
          <w:sz w:val="18"/>
          <w:szCs w:val="18"/>
        </w:rPr>
      </w:pPr>
    </w:p>
    <w:p w:rsidR="00F2406D" w:rsidRDefault="006A7654" w:rsidP="006A7654">
      <w:pPr>
        <w:autoSpaceDE w:val="0"/>
        <w:autoSpaceDN w:val="0"/>
        <w:adjustRightInd w:val="0"/>
        <w:ind w:firstLine="567"/>
        <w:rPr>
          <w:lang w:eastAsia="en-US"/>
        </w:rPr>
      </w:pPr>
      <w:r>
        <w:rPr>
          <w:lang w:eastAsia="en-US"/>
        </w:rPr>
        <w:t xml:space="preserve">1. </w:t>
      </w:r>
      <w:r w:rsidR="00F2406D" w:rsidRPr="009F32D8">
        <w:rPr>
          <w:lang w:eastAsia="en-US"/>
        </w:rPr>
        <w:t>В</w:t>
      </w:r>
      <w:r w:rsidR="00F2406D">
        <w:rPr>
          <w:lang w:eastAsia="en-US"/>
        </w:rPr>
        <w:t xml:space="preserve"> преамбуле решения</w:t>
      </w:r>
      <w:r w:rsidR="00F2406D" w:rsidRPr="009F32D8">
        <w:rPr>
          <w:lang w:eastAsia="en-US"/>
        </w:rPr>
        <w:t xml:space="preserve"> Думы Новоуральского городского округа от 3 сентября 2014 года №94 «</w:t>
      </w:r>
      <w:r w:rsidR="0099033F">
        <w:rPr>
          <w:lang w:eastAsia="en-US"/>
        </w:rPr>
        <w:t>Об утверждении Положения «</w:t>
      </w:r>
      <w:r w:rsidR="00F2406D" w:rsidRPr="009F32D8">
        <w:rPr>
          <w:lang w:eastAsia="en-US"/>
        </w:rPr>
        <w:t>О порядке передачи в аренду муниципального имущества Новоуральского городского округа»</w:t>
      </w:r>
      <w:r w:rsidR="00F2406D">
        <w:rPr>
          <w:lang w:eastAsia="en-US"/>
        </w:rPr>
        <w:t xml:space="preserve"> слова </w:t>
      </w:r>
      <w:r w:rsidR="00F2406D">
        <w:t xml:space="preserve">«статьей 35 Федерального закона от 6 октября 2003 года №131-ФЗ «Об общих принципах организации местного самоуправления в Российской Федерации» заменить словами «статьями 16, 64 Федерального закона от 20 марта 2025 года №33-ФЗ «Об общих </w:t>
      </w:r>
      <w:proofErr w:type="gramStart"/>
      <w:r w:rsidR="00F2406D">
        <w:t>принципах</w:t>
      </w:r>
      <w:proofErr w:type="gramEnd"/>
      <w:r w:rsidR="00F2406D">
        <w:t xml:space="preserve"> организации местного самоуправления в единой системе публичной власти».</w:t>
      </w:r>
    </w:p>
    <w:p w:rsidR="006A7654" w:rsidRDefault="00F2406D" w:rsidP="006A7654">
      <w:pPr>
        <w:autoSpaceDE w:val="0"/>
        <w:autoSpaceDN w:val="0"/>
        <w:adjustRightInd w:val="0"/>
        <w:ind w:firstLine="567"/>
        <w:rPr>
          <w:lang w:eastAsia="en-US"/>
        </w:rPr>
      </w:pPr>
      <w:r>
        <w:rPr>
          <w:lang w:eastAsia="en-US"/>
        </w:rPr>
        <w:t xml:space="preserve">2. </w:t>
      </w:r>
      <w:proofErr w:type="gramStart"/>
      <w:r w:rsidR="006A7654" w:rsidRPr="009F32D8">
        <w:rPr>
          <w:lang w:eastAsia="en-US"/>
        </w:rPr>
        <w:t xml:space="preserve">Внести </w:t>
      </w:r>
      <w:r w:rsidR="006A7654">
        <w:rPr>
          <w:lang w:eastAsia="en-US"/>
        </w:rPr>
        <w:t xml:space="preserve">в </w:t>
      </w:r>
      <w:r w:rsidR="006A7654" w:rsidRPr="009F32D8">
        <w:rPr>
          <w:lang w:eastAsia="en-US"/>
        </w:rPr>
        <w:t>Положени</w:t>
      </w:r>
      <w:r w:rsidR="006A7654">
        <w:rPr>
          <w:lang w:eastAsia="en-US"/>
        </w:rPr>
        <w:t>е</w:t>
      </w:r>
      <w:r w:rsidR="006A7654" w:rsidRPr="009F32D8">
        <w:rPr>
          <w:lang w:eastAsia="en-US"/>
        </w:rPr>
        <w:t xml:space="preserve"> «О порядке передачи в аренду муниципального имущества Новоуральского городского округа», утвержденное решением Думы Новоуральского городского округа от 3 сентября 2014 года №94 (</w:t>
      </w:r>
      <w:r w:rsidRPr="009F32D8">
        <w:rPr>
          <w:lang w:eastAsia="en-US"/>
        </w:rPr>
        <w:t xml:space="preserve">в редакции решений Думы Новоуральского городского округа от 24 июня 2015 </w:t>
      </w:r>
      <w:r>
        <w:rPr>
          <w:lang w:eastAsia="en-US"/>
        </w:rPr>
        <w:t xml:space="preserve">года </w:t>
      </w:r>
      <w:hyperlink r:id="rId7" w:history="1">
        <w:r w:rsidRPr="009F32D8">
          <w:rPr>
            <w:lang w:eastAsia="en-US"/>
          </w:rPr>
          <w:t>№67</w:t>
        </w:r>
      </w:hyperlink>
      <w:r w:rsidRPr="009F32D8">
        <w:rPr>
          <w:lang w:eastAsia="en-US"/>
        </w:rPr>
        <w:t>, от 24</w:t>
      </w:r>
      <w:r>
        <w:rPr>
          <w:lang w:eastAsia="en-US"/>
        </w:rPr>
        <w:t xml:space="preserve"> июня </w:t>
      </w:r>
      <w:r w:rsidRPr="009F32D8">
        <w:rPr>
          <w:lang w:eastAsia="en-US"/>
        </w:rPr>
        <w:t>2015</w:t>
      </w:r>
      <w:r>
        <w:rPr>
          <w:lang w:eastAsia="en-US"/>
        </w:rPr>
        <w:t xml:space="preserve"> года  №68, </w:t>
      </w:r>
      <w:r w:rsidRPr="009F32D8">
        <w:rPr>
          <w:lang w:eastAsia="en-US"/>
        </w:rPr>
        <w:t>от 30</w:t>
      </w:r>
      <w:r>
        <w:rPr>
          <w:lang w:eastAsia="en-US"/>
        </w:rPr>
        <w:t xml:space="preserve"> сентября </w:t>
      </w:r>
      <w:r w:rsidRPr="009F32D8">
        <w:rPr>
          <w:lang w:eastAsia="en-US"/>
        </w:rPr>
        <w:t>2015</w:t>
      </w:r>
      <w:r>
        <w:rPr>
          <w:lang w:eastAsia="en-US"/>
        </w:rPr>
        <w:t xml:space="preserve"> года №102</w:t>
      </w:r>
      <w:r w:rsidRPr="009F32D8">
        <w:rPr>
          <w:lang w:eastAsia="en-US"/>
        </w:rPr>
        <w:t>,</w:t>
      </w:r>
      <w:r>
        <w:rPr>
          <w:lang w:eastAsia="en-US"/>
        </w:rPr>
        <w:t xml:space="preserve"> от 31 января 2018 года №6, от 28 марта 2018</w:t>
      </w:r>
      <w:proofErr w:type="gramEnd"/>
      <w:r>
        <w:rPr>
          <w:lang w:eastAsia="en-US"/>
        </w:rPr>
        <w:t xml:space="preserve"> года №31, от 29 августа 2018 года №84, от 27 февраля 2020 года №18, от 23 августа 2023 года №74, от 26 марта 2025 года №43</w:t>
      </w:r>
      <w:r w:rsidRPr="009F32D8">
        <w:rPr>
          <w:lang w:eastAsia="en-US"/>
        </w:rPr>
        <w:t>)</w:t>
      </w:r>
      <w:r w:rsidR="006A7654" w:rsidRPr="009F32D8">
        <w:rPr>
          <w:lang w:eastAsia="en-US"/>
        </w:rPr>
        <w:t xml:space="preserve">, </w:t>
      </w:r>
      <w:r w:rsidR="006A7654">
        <w:rPr>
          <w:lang w:eastAsia="en-US"/>
        </w:rPr>
        <w:t>следующие изменения:</w:t>
      </w:r>
    </w:p>
    <w:p w:rsidR="00FE3E5C" w:rsidRDefault="006A7654" w:rsidP="00FE3E5C">
      <w:pPr>
        <w:autoSpaceDE w:val="0"/>
        <w:autoSpaceDN w:val="0"/>
        <w:adjustRightInd w:val="0"/>
        <w:ind w:firstLine="567"/>
        <w:rPr>
          <w:bCs/>
        </w:rPr>
      </w:pPr>
      <w:r>
        <w:rPr>
          <w:lang w:eastAsia="en-US"/>
        </w:rPr>
        <w:t>1) в пункте 1</w:t>
      </w:r>
      <w:r>
        <w:t xml:space="preserve"> </w:t>
      </w:r>
      <w:r w:rsidRPr="006A7654">
        <w:t xml:space="preserve">слова «Федеральным законом от </w:t>
      </w:r>
      <w:r w:rsidR="00C820D0">
        <w:t>6 октября 2003</w:t>
      </w:r>
      <w:r w:rsidRPr="006A7654">
        <w:t xml:space="preserve"> года №</w:t>
      </w:r>
      <w:r w:rsidR="00C820D0">
        <w:t>13</w:t>
      </w:r>
      <w:r w:rsidRPr="006A7654">
        <w:t xml:space="preserve">1-ФЗ </w:t>
      </w:r>
      <w:r w:rsidR="00C820D0">
        <w:t xml:space="preserve">«Об общих принципах организации местного самоуправления в Российской </w:t>
      </w:r>
      <w:r w:rsidR="00C820D0">
        <w:lastRenderedPageBreak/>
        <w:t>Федерации» заменить словами «Федеральным законом от 20 марта 2025 года №33-ФЗ «Об общих принципах организации местного самоуправления в единой системе публичной власти»</w:t>
      </w:r>
      <w:r w:rsidR="00FE3E5C">
        <w:rPr>
          <w:bCs/>
        </w:rPr>
        <w:t>;</w:t>
      </w:r>
    </w:p>
    <w:p w:rsidR="00A93179" w:rsidRDefault="00FE3E5C" w:rsidP="00FE3E5C">
      <w:pPr>
        <w:autoSpaceDE w:val="0"/>
        <w:autoSpaceDN w:val="0"/>
        <w:adjustRightInd w:val="0"/>
        <w:ind w:firstLine="567"/>
        <w:rPr>
          <w:bCs/>
        </w:rPr>
      </w:pPr>
      <w:r>
        <w:rPr>
          <w:bCs/>
        </w:rPr>
        <w:t>2)</w:t>
      </w:r>
      <w:r w:rsidR="00A93179">
        <w:rPr>
          <w:bCs/>
        </w:rPr>
        <w:t xml:space="preserve"> в пункте </w:t>
      </w:r>
      <w:r w:rsidR="00C820D0">
        <w:rPr>
          <w:bCs/>
        </w:rPr>
        <w:t>14 слова «документов, указанных» заменить словами «заявления, указанного»;</w:t>
      </w:r>
    </w:p>
    <w:p w:rsidR="00C820D0" w:rsidRDefault="00A93179" w:rsidP="00C820D0">
      <w:pPr>
        <w:autoSpaceDE w:val="0"/>
        <w:autoSpaceDN w:val="0"/>
        <w:adjustRightInd w:val="0"/>
        <w:ind w:firstLine="567"/>
        <w:rPr>
          <w:bCs/>
        </w:rPr>
      </w:pPr>
      <w:r>
        <w:rPr>
          <w:bCs/>
        </w:rPr>
        <w:t>3)</w:t>
      </w:r>
      <w:r w:rsidR="00FE3E5C">
        <w:rPr>
          <w:bCs/>
        </w:rPr>
        <w:t xml:space="preserve"> </w:t>
      </w:r>
      <w:r w:rsidR="00C820D0">
        <w:rPr>
          <w:bCs/>
        </w:rPr>
        <w:t xml:space="preserve">подпункт 4 </w:t>
      </w:r>
      <w:r w:rsidR="00FE3E5C">
        <w:rPr>
          <w:bCs/>
        </w:rPr>
        <w:t>пункт</w:t>
      </w:r>
      <w:r w:rsidR="00C820D0">
        <w:rPr>
          <w:bCs/>
        </w:rPr>
        <w:t>а</w:t>
      </w:r>
      <w:r w:rsidR="00FE3E5C">
        <w:rPr>
          <w:bCs/>
        </w:rPr>
        <w:t xml:space="preserve"> 2</w:t>
      </w:r>
      <w:r w:rsidR="00C820D0">
        <w:rPr>
          <w:bCs/>
        </w:rPr>
        <w:t>3</w:t>
      </w:r>
      <w:r w:rsidR="00FE3E5C">
        <w:rPr>
          <w:bCs/>
        </w:rPr>
        <w:t xml:space="preserve"> изложить в следующей редакции:</w:t>
      </w:r>
    </w:p>
    <w:p w:rsidR="00FE3E5C" w:rsidRDefault="00C820D0" w:rsidP="00FE3E5C">
      <w:pPr>
        <w:autoSpaceDE w:val="0"/>
        <w:autoSpaceDN w:val="0"/>
        <w:adjustRightInd w:val="0"/>
        <w:ind w:firstLine="567"/>
      </w:pPr>
      <w:proofErr w:type="gramStart"/>
      <w:r>
        <w:rPr>
          <w:bCs/>
        </w:rPr>
        <w:t>«4)</w:t>
      </w:r>
      <w:r w:rsidR="00FE3E5C">
        <w:rPr>
          <w:bCs/>
        </w:rPr>
        <w:t xml:space="preserve"> </w:t>
      </w:r>
      <w:r>
        <w:t>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в случае отсутствия указанного бухгалтерского баланса в государственном информационном ресурсе бухгалтерской (финансовой) отчетности, предусмотренном статьей 18 Федерального закона от 6 декабря 2011 года №402-ФЗ «О бухгалтерском учете» (далее - государственный информационный ресурс бухгалтерской (финансовой) отчетности), либо, если хозяйствующий</w:t>
      </w:r>
      <w:proofErr w:type="gramEnd"/>
      <w:r>
        <w:t xml:space="preserve">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документация. В случае</w:t>
      </w:r>
      <w:proofErr w:type="gramStart"/>
      <w:r>
        <w:t>,</w:t>
      </w:r>
      <w:proofErr w:type="gramEnd"/>
      <w:r>
        <w:t xml:space="preserve"> если хозяйствующий субъект представляет годовую бухгалтерскую (финансовую) отчетность в целях формирования государственного информационного ресурса бухгалтерской (финансовой) отчетности,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взаимодействия;</w:t>
      </w:r>
      <w:r w:rsidR="00974A5D">
        <w:t>»;</w:t>
      </w:r>
    </w:p>
    <w:p w:rsidR="00974A5D" w:rsidRDefault="00A93179" w:rsidP="00974A5D">
      <w:pPr>
        <w:autoSpaceDE w:val="0"/>
        <w:autoSpaceDN w:val="0"/>
        <w:adjustRightInd w:val="0"/>
        <w:ind w:firstLine="567"/>
      </w:pPr>
      <w:r>
        <w:t>4</w:t>
      </w:r>
      <w:r w:rsidR="00974A5D">
        <w:t xml:space="preserve">) </w:t>
      </w:r>
      <w:r w:rsidR="00C820D0">
        <w:t>в</w:t>
      </w:r>
      <w:r w:rsidR="00974A5D">
        <w:t xml:space="preserve"> пункт</w:t>
      </w:r>
      <w:r w:rsidR="00C820D0">
        <w:t>е</w:t>
      </w:r>
      <w:r w:rsidR="00974A5D">
        <w:t xml:space="preserve"> </w:t>
      </w:r>
      <w:r w:rsidR="00C820D0">
        <w:t>35</w:t>
      </w:r>
      <w:r w:rsidR="00974A5D">
        <w:t xml:space="preserve"> </w:t>
      </w:r>
      <w:r w:rsidR="00C820D0">
        <w:t>слова «</w:t>
      </w:r>
      <w:r w:rsidR="0099033F">
        <w:t>кадастровым паспортом объекта недвижимости</w:t>
      </w:r>
      <w:r w:rsidR="00C820D0">
        <w:t>»</w:t>
      </w:r>
      <w:r w:rsidR="0099033F">
        <w:t xml:space="preserve"> заменить словами «выпиской из Единого государственного реестра недвижимости».</w:t>
      </w:r>
    </w:p>
    <w:p w:rsidR="0099033F" w:rsidRDefault="0099033F" w:rsidP="006A7654">
      <w:pPr>
        <w:autoSpaceDE w:val="0"/>
        <w:autoSpaceDN w:val="0"/>
        <w:adjustRightInd w:val="0"/>
        <w:ind w:firstLine="567"/>
      </w:pPr>
      <w:r>
        <w:t>3</w:t>
      </w:r>
      <w:r w:rsidR="000D0872">
        <w:t xml:space="preserve">. </w:t>
      </w:r>
      <w:proofErr w:type="gramStart"/>
      <w:r w:rsidRPr="009F32D8">
        <w:rPr>
          <w:lang w:eastAsia="en-US"/>
        </w:rPr>
        <w:t>В</w:t>
      </w:r>
      <w:r>
        <w:rPr>
          <w:lang w:eastAsia="en-US"/>
        </w:rPr>
        <w:t xml:space="preserve"> преамбуле решения</w:t>
      </w:r>
      <w:r w:rsidRPr="009F32D8">
        <w:rPr>
          <w:lang w:eastAsia="en-US"/>
        </w:rPr>
        <w:t xml:space="preserve"> Думы Новоуральского городского округа</w:t>
      </w:r>
      <w:r w:rsidRPr="0099033F">
        <w:t xml:space="preserve"> </w:t>
      </w:r>
      <w:r>
        <w:t xml:space="preserve">от 26 сентября 2012 года №120 </w:t>
      </w:r>
      <w:r w:rsidRPr="009F32D8">
        <w:rPr>
          <w:lang w:eastAsia="en-US"/>
        </w:rPr>
        <w:t>«</w:t>
      </w:r>
      <w:r>
        <w:rPr>
          <w:lang w:eastAsia="en-US"/>
        </w:rPr>
        <w:t xml:space="preserve">Об утверждении Положения </w:t>
      </w:r>
      <w:r>
        <w:t>«О порядке передачи в безвозмездное пользование муниципального имущества Новоуральского городского округа» слова «</w:t>
      </w:r>
      <w:hyperlink r:id="rId8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<w:r w:rsidRPr="0099033F">
          <w:t>пунктом 3 части 1 статьи 16</w:t>
        </w:r>
      </w:hyperlink>
      <w:r>
        <w:t xml:space="preserve">, </w:t>
      </w:r>
      <w:hyperlink r:id="rId9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<w:r w:rsidRPr="0099033F">
          <w:t>пунктом 5 части 10 статьи 35</w:t>
        </w:r>
      </w:hyperlink>
      <w:r w:rsidRPr="0099033F">
        <w:t xml:space="preserve">, </w:t>
      </w:r>
      <w:hyperlink r:id="rId10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<w:r w:rsidRPr="0099033F">
          <w:t>статьей 51</w:t>
        </w:r>
      </w:hyperlink>
      <w:r w:rsidRPr="0099033F">
        <w:t xml:space="preserve"> </w:t>
      </w:r>
      <w:r>
        <w:t>Федерального закона от 6 октября 2003 года №131-ФЗ «Об общих принципах организации местного самоуправления в Российской Федерации» заменить</w:t>
      </w:r>
      <w:proofErr w:type="gramEnd"/>
      <w:r>
        <w:t xml:space="preserve"> словами «статьями 16, 64 Федерального закона от 20 марта 2025 года №33-ФЗ «Об общих принципах организации местного самоуправления в единой системе публичной власти».</w:t>
      </w:r>
    </w:p>
    <w:p w:rsidR="0099033F" w:rsidRDefault="0099033F" w:rsidP="0099033F">
      <w:pPr>
        <w:autoSpaceDE w:val="0"/>
        <w:autoSpaceDN w:val="0"/>
        <w:adjustRightInd w:val="0"/>
        <w:ind w:firstLine="567"/>
        <w:rPr>
          <w:lang w:eastAsia="en-US"/>
        </w:rPr>
      </w:pPr>
      <w:r>
        <w:t xml:space="preserve">4. </w:t>
      </w:r>
      <w:proofErr w:type="gramStart"/>
      <w:r w:rsidR="00365DF1">
        <w:t xml:space="preserve">Внести в Положение «О порядке передачи в безвозмездное пользование муниципального имущества Новоуральского городского округа», утвержденное решением Думы </w:t>
      </w:r>
      <w:r w:rsidR="00365DF1" w:rsidRPr="00FD0D46">
        <w:t>Новоуральского городского округа</w:t>
      </w:r>
      <w:r w:rsidR="00365DF1">
        <w:t xml:space="preserve"> от 26 сентября 2012 года №120 </w:t>
      </w:r>
      <w:r w:rsidR="00365DF1" w:rsidRPr="009F32D8">
        <w:rPr>
          <w:lang w:eastAsia="en-US"/>
        </w:rPr>
        <w:t>(в редакции решений Думы Новоуральского городского округа от</w:t>
      </w:r>
      <w:r w:rsidR="00365DF1">
        <w:rPr>
          <w:lang w:eastAsia="en-US"/>
        </w:rPr>
        <w:t xml:space="preserve"> 27 марта 2013 года №39, от 30 октября 2013 года №138, от 3 сентября 2014 года №95, от 30 сентября 2015 года №103, от 27 апреля</w:t>
      </w:r>
      <w:proofErr w:type="gramEnd"/>
      <w:r w:rsidR="00365DF1">
        <w:rPr>
          <w:lang w:eastAsia="en-US"/>
        </w:rPr>
        <w:t xml:space="preserve"> </w:t>
      </w:r>
      <w:proofErr w:type="gramStart"/>
      <w:r w:rsidR="00B666B1">
        <w:rPr>
          <w:lang w:eastAsia="en-US"/>
        </w:rPr>
        <w:t>2016 года №59, от 31 января 2018 года №6, от 29 августа 2018 года №85</w:t>
      </w:r>
      <w:r>
        <w:rPr>
          <w:lang w:eastAsia="en-US"/>
        </w:rPr>
        <w:t>, от 26 марта 2025 года №43</w:t>
      </w:r>
      <w:r w:rsidR="00B666B1">
        <w:rPr>
          <w:lang w:eastAsia="en-US"/>
        </w:rPr>
        <w:t>), следующие изменения:</w:t>
      </w:r>
      <w:proofErr w:type="gramEnd"/>
    </w:p>
    <w:p w:rsidR="0099033F" w:rsidRDefault="0099033F" w:rsidP="0099033F">
      <w:pPr>
        <w:autoSpaceDE w:val="0"/>
        <w:autoSpaceDN w:val="0"/>
        <w:adjustRightInd w:val="0"/>
        <w:ind w:firstLine="567"/>
        <w:rPr>
          <w:bCs/>
        </w:rPr>
      </w:pPr>
      <w:r>
        <w:rPr>
          <w:lang w:eastAsia="en-US"/>
        </w:rPr>
        <w:t>1) в пункте 1</w:t>
      </w:r>
      <w:r>
        <w:t xml:space="preserve"> </w:t>
      </w:r>
      <w:r w:rsidRPr="006A7654">
        <w:t xml:space="preserve">слова «Федеральным законом от </w:t>
      </w:r>
      <w:r>
        <w:t>6 октября 2003</w:t>
      </w:r>
      <w:r w:rsidRPr="006A7654">
        <w:t xml:space="preserve"> года №</w:t>
      </w:r>
      <w:r>
        <w:t>13</w:t>
      </w:r>
      <w:r w:rsidRPr="006A7654">
        <w:t xml:space="preserve">1-ФЗ </w:t>
      </w:r>
      <w:r>
        <w:t>«Об общих принципах организации местного самоуправления в Российской Федерации» заменить словами «Федеральным законом от 20 марта 2025 года №33-ФЗ «Об общих принципах организации местного самоуправления в единой системе публичной власти»</w:t>
      </w:r>
      <w:r>
        <w:rPr>
          <w:bCs/>
        </w:rPr>
        <w:t>;</w:t>
      </w:r>
    </w:p>
    <w:p w:rsidR="0099033F" w:rsidRDefault="0099033F" w:rsidP="0099033F">
      <w:pPr>
        <w:autoSpaceDE w:val="0"/>
        <w:autoSpaceDN w:val="0"/>
        <w:adjustRightInd w:val="0"/>
        <w:ind w:firstLine="567"/>
        <w:rPr>
          <w:bCs/>
        </w:rPr>
      </w:pPr>
      <w:r>
        <w:rPr>
          <w:bCs/>
        </w:rPr>
        <w:lastRenderedPageBreak/>
        <w:t>2) в пункте 14 слова «документов, указанных» заменить словами «заявления, указанного»;</w:t>
      </w:r>
    </w:p>
    <w:p w:rsidR="0099033F" w:rsidRDefault="0099033F" w:rsidP="0099033F">
      <w:pPr>
        <w:autoSpaceDE w:val="0"/>
        <w:autoSpaceDN w:val="0"/>
        <w:adjustRightInd w:val="0"/>
        <w:ind w:firstLine="567"/>
        <w:rPr>
          <w:bCs/>
        </w:rPr>
      </w:pPr>
      <w:r>
        <w:rPr>
          <w:bCs/>
        </w:rPr>
        <w:t>3) подпункт 4 пункта 23 изложить в следующей редакции:</w:t>
      </w:r>
    </w:p>
    <w:p w:rsidR="0099033F" w:rsidRDefault="0099033F" w:rsidP="0099033F">
      <w:pPr>
        <w:autoSpaceDE w:val="0"/>
        <w:autoSpaceDN w:val="0"/>
        <w:adjustRightInd w:val="0"/>
        <w:ind w:firstLine="567"/>
      </w:pPr>
      <w:proofErr w:type="gramStart"/>
      <w:r>
        <w:rPr>
          <w:bCs/>
        </w:rPr>
        <w:t xml:space="preserve">«4) </w:t>
      </w:r>
      <w:r>
        <w:t>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в случае отсутствия указанного бухгалтерского баланса в государственном информационном ресурсе бухгалтерской (финансовой) отчетности, предусмотренном статьей 18 Федерального закона от 6 декабря 2011 года №402-ФЗ «О бухгалтерском учете» (далее - государственный информационный ресурс бухгалтерской (финансовой) отчетности), либо, если хозяйствующий</w:t>
      </w:r>
      <w:proofErr w:type="gramEnd"/>
      <w:r>
        <w:t xml:space="preserve">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документация. В случае</w:t>
      </w:r>
      <w:proofErr w:type="gramStart"/>
      <w:r>
        <w:t>,</w:t>
      </w:r>
      <w:proofErr w:type="gramEnd"/>
      <w:r>
        <w:t xml:space="preserve"> если хозяйствующий субъект представляет годовую бухгалтерскую (финансовую) отчетность в целях формирования государственного информационного ресурса бухгалтерской (финансовой) отчетности,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взаимодействия;»;</w:t>
      </w:r>
    </w:p>
    <w:p w:rsidR="0099107B" w:rsidRDefault="0099033F" w:rsidP="0099107B">
      <w:pPr>
        <w:autoSpaceDE w:val="0"/>
        <w:autoSpaceDN w:val="0"/>
        <w:adjustRightInd w:val="0"/>
        <w:ind w:firstLine="567"/>
      </w:pPr>
      <w:r>
        <w:t xml:space="preserve">4) </w:t>
      </w:r>
      <w:r w:rsidR="0099107B">
        <w:t>абзац второй пункта 28-1 изложить в следующей редакции:</w:t>
      </w:r>
    </w:p>
    <w:p w:rsidR="0099107B" w:rsidRDefault="0099107B" w:rsidP="0099107B">
      <w:pPr>
        <w:autoSpaceDE w:val="0"/>
        <w:autoSpaceDN w:val="0"/>
        <w:adjustRightInd w:val="0"/>
        <w:ind w:firstLine="567"/>
      </w:pPr>
      <w:proofErr w:type="gramStart"/>
      <w:r>
        <w:t>«Требование о проведении оценки последствий заключения договоров, указанное в абзаце первом настоящего пункта, не распространяется на случаи заключения муниципальной профессиональной образовательной организацией таких договоров в целях, предусмотренных пунктами 2, 5 (в части организации и создания условий для занятия обучающимися физической культурой и спортом) и 8 части 1 статьи 41 Федерального закона от 29 декабря 2012 года №273-ФЗ «Об образовании в</w:t>
      </w:r>
      <w:proofErr w:type="gramEnd"/>
      <w:r>
        <w:t xml:space="preserve"> Российской Федерации», а также на случай, указанный в части 3 статьи 41 указанного Федерального закона</w:t>
      </w:r>
      <w:proofErr w:type="gramStart"/>
      <w:r>
        <w:t>.»;</w:t>
      </w:r>
      <w:proofErr w:type="gramEnd"/>
    </w:p>
    <w:p w:rsidR="0099033F" w:rsidRDefault="0099107B" w:rsidP="0099033F">
      <w:pPr>
        <w:autoSpaceDE w:val="0"/>
        <w:autoSpaceDN w:val="0"/>
        <w:adjustRightInd w:val="0"/>
        <w:ind w:firstLine="567"/>
      </w:pPr>
      <w:r>
        <w:t xml:space="preserve">5) </w:t>
      </w:r>
      <w:r w:rsidR="0099033F">
        <w:t>в пункте 35 слова «кадастровым паспортом объекта недвижимости» заменить словами «выпиской из Единого государственного реестра недвижимости».</w:t>
      </w:r>
    </w:p>
    <w:p w:rsidR="006A7654" w:rsidRPr="006A7654" w:rsidRDefault="00802F81" w:rsidP="006A7654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A7654" w:rsidRPr="006A7654">
        <w:rPr>
          <w:sz w:val="28"/>
          <w:szCs w:val="28"/>
        </w:rPr>
        <w:t>. Опубликовать настоящее решение в газете «</w:t>
      </w:r>
      <w:proofErr w:type="spellStart"/>
      <w:r w:rsidR="006A7654" w:rsidRPr="006A7654">
        <w:rPr>
          <w:sz w:val="28"/>
          <w:szCs w:val="28"/>
        </w:rPr>
        <w:t>Нейва</w:t>
      </w:r>
      <w:proofErr w:type="spellEnd"/>
      <w:r w:rsidR="006A7654" w:rsidRPr="006A7654">
        <w:rPr>
          <w:sz w:val="28"/>
          <w:szCs w:val="28"/>
        </w:rPr>
        <w:t>».</w:t>
      </w:r>
    </w:p>
    <w:p w:rsidR="006A7654" w:rsidRPr="006A7654" w:rsidRDefault="00802F81" w:rsidP="006A7654">
      <w:pPr>
        <w:pStyle w:val="2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6A7654" w:rsidRPr="006A7654">
        <w:rPr>
          <w:sz w:val="28"/>
          <w:szCs w:val="28"/>
        </w:rPr>
        <w:t>. К</w:t>
      </w:r>
      <w:r w:rsidR="006A7654" w:rsidRPr="006A7654">
        <w:rPr>
          <w:color w:val="000000"/>
          <w:sz w:val="28"/>
          <w:szCs w:val="28"/>
        </w:rPr>
        <w:t>онтроль исполнения настоящего решения возложить на постоянную комиссию Думы Новоуральского городского округа по муниципальной собственности, жилищно-коммунальному хозяйству, жилищной политике, торговому и транспортному обслуживанию населения, благоустройству и охране окружающей среды (</w:t>
      </w:r>
      <w:r>
        <w:rPr>
          <w:color w:val="000000"/>
          <w:sz w:val="28"/>
          <w:szCs w:val="28"/>
        </w:rPr>
        <w:t>Куркин М.Ю.</w:t>
      </w:r>
      <w:r w:rsidR="006A7654" w:rsidRPr="006A7654">
        <w:rPr>
          <w:color w:val="000000"/>
          <w:sz w:val="28"/>
          <w:szCs w:val="28"/>
        </w:rPr>
        <w:t xml:space="preserve">). </w:t>
      </w:r>
    </w:p>
    <w:p w:rsidR="006A7654" w:rsidRDefault="006A7654" w:rsidP="006A7654"/>
    <w:p w:rsidR="006A7654" w:rsidRDefault="006A7654" w:rsidP="006A7654"/>
    <w:p w:rsidR="006A7654" w:rsidRDefault="006A7654" w:rsidP="006A7654">
      <w:pPr>
        <w:ind w:firstLine="0"/>
      </w:pPr>
      <w:r>
        <w:t>Глава Новоуральского</w:t>
      </w:r>
    </w:p>
    <w:p w:rsidR="006A7654" w:rsidRDefault="006A7654" w:rsidP="006A7654">
      <w:pPr>
        <w:ind w:firstLine="0"/>
      </w:pPr>
      <w:r>
        <w:t>городского округа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В.Я. </w:t>
      </w:r>
      <w:proofErr w:type="spellStart"/>
      <w:r>
        <w:t>Тюменцев</w:t>
      </w:r>
      <w:proofErr w:type="spellEnd"/>
    </w:p>
    <w:p w:rsidR="006A7654" w:rsidRDefault="006A7654" w:rsidP="006A7654">
      <w:pPr>
        <w:ind w:firstLine="0"/>
      </w:pPr>
    </w:p>
    <w:p w:rsidR="005D6E0E" w:rsidRDefault="006A7654" w:rsidP="00802F81">
      <w:pPr>
        <w:ind w:firstLine="0"/>
      </w:pPr>
      <w:r>
        <w:t xml:space="preserve">Председатель Думы                           </w:t>
      </w:r>
      <w:r>
        <w:tab/>
      </w:r>
      <w:r>
        <w:tab/>
      </w:r>
      <w:r>
        <w:tab/>
        <w:t>М.А.Денисов</w:t>
      </w:r>
    </w:p>
    <w:sectPr w:rsidR="005D6E0E" w:rsidSect="00802F81">
      <w:pgSz w:w="11906" w:h="16838"/>
      <w:pgMar w:top="709" w:right="850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215A2"/>
    <w:multiLevelType w:val="hybridMultilevel"/>
    <w:tmpl w:val="AE36E110"/>
    <w:lvl w:ilvl="0" w:tplc="2690D80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6A7654"/>
    <w:rsid w:val="00015682"/>
    <w:rsid w:val="00027581"/>
    <w:rsid w:val="000417A7"/>
    <w:rsid w:val="00041FDA"/>
    <w:rsid w:val="000D0872"/>
    <w:rsid w:val="000D3528"/>
    <w:rsid w:val="001A1C09"/>
    <w:rsid w:val="00254BB0"/>
    <w:rsid w:val="00346F89"/>
    <w:rsid w:val="00365DF1"/>
    <w:rsid w:val="003E54DF"/>
    <w:rsid w:val="00425721"/>
    <w:rsid w:val="00457C6A"/>
    <w:rsid w:val="00561E45"/>
    <w:rsid w:val="005D6E0E"/>
    <w:rsid w:val="005E6277"/>
    <w:rsid w:val="005F7E9E"/>
    <w:rsid w:val="00634423"/>
    <w:rsid w:val="006418F0"/>
    <w:rsid w:val="00675E05"/>
    <w:rsid w:val="006A7654"/>
    <w:rsid w:val="00705286"/>
    <w:rsid w:val="00742415"/>
    <w:rsid w:val="00791852"/>
    <w:rsid w:val="007A4AEC"/>
    <w:rsid w:val="00802F81"/>
    <w:rsid w:val="00830D2A"/>
    <w:rsid w:val="00832782"/>
    <w:rsid w:val="008571E6"/>
    <w:rsid w:val="008E2B2E"/>
    <w:rsid w:val="00914A1D"/>
    <w:rsid w:val="0096357E"/>
    <w:rsid w:val="00974A5D"/>
    <w:rsid w:val="0099033F"/>
    <w:rsid w:val="0099107B"/>
    <w:rsid w:val="00A93179"/>
    <w:rsid w:val="00B2739B"/>
    <w:rsid w:val="00B64FDD"/>
    <w:rsid w:val="00B666B1"/>
    <w:rsid w:val="00BE6750"/>
    <w:rsid w:val="00C820D0"/>
    <w:rsid w:val="00CD6A05"/>
    <w:rsid w:val="00CF758A"/>
    <w:rsid w:val="00EA744E"/>
    <w:rsid w:val="00EE53D8"/>
    <w:rsid w:val="00F2406D"/>
    <w:rsid w:val="00FD68B4"/>
    <w:rsid w:val="00FE3E5C"/>
    <w:rsid w:val="00FE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654"/>
    <w:pPr>
      <w:ind w:firstLine="720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3528"/>
    <w:rPr>
      <w:rFonts w:eastAsiaTheme="minorHAnsi"/>
    </w:rPr>
  </w:style>
  <w:style w:type="paragraph" w:styleId="a4">
    <w:name w:val="List Paragraph"/>
    <w:basedOn w:val="a"/>
    <w:uiPriority w:val="34"/>
    <w:qFormat/>
    <w:rsid w:val="000D352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76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7654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A7654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6A7654"/>
    <w:pPr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A7654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6A7654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6A76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1480&amp;date=10.07.2025&amp;dst=100170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65EB73677FB50CD7C691CB2A86C61D88E6421E26537B918863F8E7BC3EC361DA8BECD9A388C0B715DA9E9E8n9S4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login.consultant.ru/link/?req=doc&amp;base=LAW&amp;n=501480&amp;date=10.07.2025&amp;dst=10063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01480&amp;date=10.07.2025&amp;dst=100421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8531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div</dc:creator>
  <cp:lastModifiedBy>div</cp:lastModifiedBy>
  <cp:revision>8</cp:revision>
  <cp:lastPrinted>2025-07-11T05:59:00Z</cp:lastPrinted>
  <dcterms:created xsi:type="dcterms:W3CDTF">2025-02-13T07:36:00Z</dcterms:created>
  <dcterms:modified xsi:type="dcterms:W3CDTF">2025-07-11T06:07:00Z</dcterms:modified>
</cp:coreProperties>
</file>